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3876675" cy="11430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Safety Pledge: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 will, you will, we all will…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 will…</w:t>
      </w:r>
      <w:r w:rsidDel="00000000" w:rsidR="00000000" w:rsidRPr="00000000">
        <w:rPr>
          <w:sz w:val="36"/>
          <w:szCs w:val="36"/>
          <w:rtl w:val="0"/>
        </w:rPr>
        <w:t xml:space="preserve"> be responsible and follow all traffic and safety procedures of Sycamore Trails Elementary school. Be respectful of the entire Sycamore Trails community.  Always be alert.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695325" cy="6953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You will…</w:t>
      </w:r>
      <w:r w:rsidDel="00000000" w:rsidR="00000000" w:rsidRPr="00000000">
        <w:rPr>
          <w:sz w:val="36"/>
          <w:szCs w:val="36"/>
          <w:rtl w:val="0"/>
        </w:rPr>
        <w:t xml:space="preserve"> drive slow, stay off your phone, make right turns only, and always pull forward.  Stay calm.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581025" cy="5810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 all will…</w:t>
      </w:r>
      <w:r w:rsidDel="00000000" w:rsidR="00000000" w:rsidRPr="00000000">
        <w:rPr>
          <w:sz w:val="36"/>
          <w:szCs w:val="36"/>
          <w:rtl w:val="0"/>
        </w:rPr>
        <w:t xml:space="preserve"> be good role models for our children and create a safe environment for them to come and go from school.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581025" cy="57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We pledge to be SAFE!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